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93" w:rsidRDefault="00404593">
      <w:pPr>
        <w:jc w:val="center"/>
      </w:pPr>
      <w:r>
        <w:rPr>
          <w:rFonts w:hint="eastAsia"/>
        </w:rPr>
        <w:t>情報理論レポート</w:t>
      </w:r>
      <w:r>
        <w:rPr>
          <w:rFonts w:hint="eastAsia"/>
        </w:rPr>
        <w:t>3</w:t>
      </w:r>
      <w:r w:rsidR="00FC2300">
        <w:rPr>
          <w:rFonts w:hint="eastAsia"/>
        </w:rPr>
        <w:t>（マルコフ情報源）</w:t>
      </w:r>
      <w:r w:rsidR="002B25F3">
        <w:rPr>
          <w:rFonts w:hint="eastAsia"/>
        </w:rPr>
        <w:t>解答例</w:t>
      </w:r>
    </w:p>
    <w:p w:rsidR="00005AEC" w:rsidRDefault="00005AEC" w:rsidP="00005AEC">
      <w:r>
        <w:rPr>
          <w:rFonts w:hint="eastAsia"/>
        </w:rPr>
        <w:t>提示：</w:t>
      </w:r>
      <w:r>
        <w:rPr>
          <w:rFonts w:hint="eastAsia"/>
        </w:rPr>
        <w:t>2009/11/4(</w:t>
      </w:r>
      <w:r>
        <w:rPr>
          <w:rFonts w:hint="eastAsia"/>
        </w:rPr>
        <w:t>水</w:t>
      </w:r>
      <w:r>
        <w:rPr>
          <w:rFonts w:hint="eastAsia"/>
        </w:rPr>
        <w:t xml:space="preserve">)  </w:t>
      </w:r>
      <w:r>
        <w:rPr>
          <w:rFonts w:hint="eastAsia"/>
        </w:rPr>
        <w:t>提出：</w:t>
      </w:r>
      <w:r>
        <w:rPr>
          <w:rFonts w:hint="eastAsia"/>
        </w:rPr>
        <w:t>2009/11/11(</w:t>
      </w:r>
      <w:r>
        <w:rPr>
          <w:rFonts w:hint="eastAsia"/>
        </w:rPr>
        <w:t>水</w:t>
      </w:r>
      <w:r>
        <w:rPr>
          <w:rFonts w:hint="eastAsia"/>
        </w:rPr>
        <w:t>)</w:t>
      </w:r>
    </w:p>
    <w:p w:rsidR="00005AEC" w:rsidRDefault="00005AEC" w:rsidP="00005AEC"/>
    <w:p w:rsidR="006B5B45" w:rsidRDefault="00005AEC" w:rsidP="006B5B45">
      <w:r>
        <w:rPr>
          <w:rFonts w:hint="eastAsia"/>
        </w:rPr>
        <w:t>１．マルコフ情報源</w:t>
      </w:r>
    </w:p>
    <w:p w:rsidR="00404593" w:rsidRDefault="00404593">
      <w:r>
        <w:rPr>
          <w:rFonts w:hint="eastAsia"/>
        </w:rPr>
        <w:t>情報源アルファベット</w:t>
      </w:r>
      <w:r w:rsidR="003048A7" w:rsidRPr="004C324B">
        <w:rPr>
          <w:position w:val="-10"/>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15.9pt" o:ole="">
            <v:imagedata r:id="rId7" o:title=""/>
          </v:shape>
          <o:OLEObject Type="Embed" ProgID="Equation.DSMT4" ShapeID="_x0000_i1025" DrawAspect="Content" ObjectID="_1318841102" r:id="rId8"/>
        </w:object>
      </w:r>
      <w:r>
        <w:rPr>
          <w:rFonts w:hint="eastAsia"/>
        </w:rPr>
        <w:t>上で、次の状態遷移確率行列</w:t>
      </w:r>
      <w:r w:rsidRPr="004C324B">
        <w:rPr>
          <w:position w:val="-4"/>
        </w:rPr>
        <w:object w:dxaOrig="260" w:dyaOrig="260">
          <v:shape id="_x0000_i1026" type="#_x0000_t75" style="width:13.1pt;height:13.1pt" o:ole="">
            <v:imagedata r:id="rId9" o:title=""/>
          </v:shape>
          <o:OLEObject Type="Embed" ProgID="Equation.DSMT4" ShapeID="_x0000_i1026" DrawAspect="Content" ObjectID="_1318841103" r:id="rId10"/>
        </w:object>
      </w:r>
      <w:r w:rsidR="00390626">
        <w:rPr>
          <w:rFonts w:hint="eastAsia"/>
        </w:rPr>
        <w:t>で定められる</w:t>
      </w:r>
      <w:r>
        <w:rPr>
          <w:rFonts w:hint="eastAsia"/>
        </w:rPr>
        <w:t>マルコフ情報源</w:t>
      </w:r>
      <w:r w:rsidRPr="004C324B">
        <w:rPr>
          <w:position w:val="-10"/>
        </w:rPr>
        <w:object w:dxaOrig="320" w:dyaOrig="320">
          <v:shape id="_x0000_i1027" type="#_x0000_t75" style="width:15.9pt;height:15.9pt" o:ole="">
            <v:imagedata r:id="rId11" o:title=""/>
          </v:shape>
          <o:OLEObject Type="Embed" ProgID="Equation.DSMT4" ShapeID="_x0000_i1027" DrawAspect="Content" ObjectID="_1318841104" r:id="rId12"/>
        </w:object>
      </w:r>
      <w:r>
        <w:rPr>
          <w:rFonts w:hint="eastAsia"/>
        </w:rPr>
        <w:t>について問いに答えよ。</w:t>
      </w:r>
    </w:p>
    <w:p w:rsidR="00404593" w:rsidRDefault="00005AEC">
      <w:r w:rsidRPr="00ED5C96">
        <w:rPr>
          <w:position w:val="-116"/>
        </w:rPr>
        <w:object w:dxaOrig="6220" w:dyaOrig="2439">
          <v:shape id="_x0000_i1028" type="#_x0000_t75" style="width:311.4pt;height:121.55pt" o:ole="">
            <v:imagedata r:id="rId13" o:title=""/>
          </v:shape>
          <o:OLEObject Type="Embed" ProgID="Equation.DSMT4" ShapeID="_x0000_i1028" DrawAspect="Content" ObjectID="_1318841105" r:id="rId14"/>
        </w:object>
      </w:r>
    </w:p>
    <w:p w:rsidR="003C1978" w:rsidRDefault="003C1978" w:rsidP="003C1978">
      <w:r>
        <w:rPr>
          <w:rFonts w:hint="eastAsia"/>
        </w:rPr>
        <w:t>(1)</w:t>
      </w:r>
      <w:r w:rsidR="003048A7">
        <w:rPr>
          <w:rFonts w:hint="eastAsia"/>
        </w:rPr>
        <w:t>マルコフ情報源</w:t>
      </w:r>
      <w:r w:rsidR="00404593" w:rsidRPr="004C324B">
        <w:rPr>
          <w:position w:val="-10"/>
        </w:rPr>
        <w:object w:dxaOrig="320" w:dyaOrig="320">
          <v:shape id="_x0000_i1029" type="#_x0000_t75" style="width:15.9pt;height:15.9pt" o:ole="">
            <v:imagedata r:id="rId11" o:title=""/>
          </v:shape>
          <o:OLEObject Type="Embed" ProgID="Equation.DSMT4" ShapeID="_x0000_i1029" DrawAspect="Content" ObjectID="_1318841106" r:id="rId15"/>
        </w:object>
      </w:r>
      <w:r w:rsidR="00404593">
        <w:rPr>
          <w:rFonts w:hint="eastAsia"/>
        </w:rPr>
        <w:t>の状態遷移図（シャノン線図）</w:t>
      </w:r>
      <w:r w:rsidRPr="003C1978">
        <w:rPr>
          <w:position w:val="-14"/>
        </w:rPr>
        <w:object w:dxaOrig="360" w:dyaOrig="400">
          <v:shape id="_x0000_i1030" type="#_x0000_t75" style="width:17.75pt;height:19.65pt" o:ole="">
            <v:imagedata r:id="rId16" o:title=""/>
          </v:shape>
          <o:OLEObject Type="Embed" ProgID="Equation.DSMT4" ShapeID="_x0000_i1030" DrawAspect="Content" ObjectID="_1318841107" r:id="rId17"/>
        </w:object>
      </w:r>
      <w:r w:rsidR="00404593">
        <w:rPr>
          <w:rFonts w:hint="eastAsia"/>
        </w:rPr>
        <w:t>を書け。</w:t>
      </w:r>
    </w:p>
    <w:p w:rsidR="002B25F3" w:rsidRDefault="00005AEC" w:rsidP="003C1978">
      <w:r>
        <w:rPr>
          <w:noProof/>
        </w:rPr>
        <w:drawing>
          <wp:inline distT="0" distB="0" distL="0" distR="0">
            <wp:extent cx="2709672" cy="2365248"/>
            <wp:effectExtent l="19050" t="0" r="0" b="0"/>
            <wp:docPr id="4" name="図 3" descr="rep3シャノン線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3シャノン線図.jpg"/>
                    <pic:cNvPicPr/>
                  </pic:nvPicPr>
                  <pic:blipFill>
                    <a:blip r:embed="rId18" cstate="print"/>
                    <a:stretch>
                      <a:fillRect/>
                    </a:stretch>
                  </pic:blipFill>
                  <pic:spPr>
                    <a:xfrm>
                      <a:off x="0" y="0"/>
                      <a:ext cx="2709672" cy="2365248"/>
                    </a:xfrm>
                    <a:prstGeom prst="rect">
                      <a:avLst/>
                    </a:prstGeom>
                  </pic:spPr>
                </pic:pic>
              </a:graphicData>
            </a:graphic>
          </wp:inline>
        </w:drawing>
      </w:r>
    </w:p>
    <w:p w:rsidR="003048A7" w:rsidRDefault="003C1978" w:rsidP="00971F35">
      <w:r>
        <w:rPr>
          <w:rFonts w:hint="eastAsia"/>
        </w:rPr>
        <w:t>(2)</w:t>
      </w:r>
      <w:r w:rsidR="003048A7">
        <w:rPr>
          <w:rFonts w:hint="eastAsia"/>
        </w:rPr>
        <w:t>マルコフ情報源</w:t>
      </w:r>
      <w:r w:rsidR="006B5B45" w:rsidRPr="004C324B">
        <w:object w:dxaOrig="320" w:dyaOrig="320">
          <v:shape id="_x0000_i1031" type="#_x0000_t75" style="width:15.9pt;height:15.9pt" o:ole="">
            <v:imagedata r:id="rId11" o:title=""/>
          </v:shape>
          <o:OLEObject Type="Embed" ProgID="Equation.DSMT4" ShapeID="_x0000_i1031" DrawAspect="Content" ObjectID="_1318841108" r:id="rId19"/>
        </w:object>
      </w:r>
      <w:r w:rsidR="006B5B45">
        <w:rPr>
          <w:rFonts w:hint="eastAsia"/>
        </w:rPr>
        <w:t>の定常分布</w:t>
      </w:r>
      <w:r w:rsidRPr="003C1978">
        <w:rPr>
          <w:position w:val="-4"/>
        </w:rPr>
        <w:object w:dxaOrig="200" w:dyaOrig="200">
          <v:shape id="_x0000_i1032" type="#_x0000_t75" style="width:9.35pt;height:9.35pt" o:ole="">
            <v:imagedata r:id="rId20" o:title=""/>
          </v:shape>
          <o:OLEObject Type="Embed" ProgID="Equation.DSMT4" ShapeID="_x0000_i1032" DrawAspect="Content" ObjectID="_1318841109" r:id="rId21"/>
        </w:object>
      </w:r>
      <w:r w:rsidR="006B5B45">
        <w:rPr>
          <w:rFonts w:hint="eastAsia"/>
        </w:rPr>
        <w:t>を求め、</w:t>
      </w:r>
      <w:r w:rsidR="006B5B45" w:rsidRPr="004C324B">
        <w:object w:dxaOrig="320" w:dyaOrig="320">
          <v:shape id="_x0000_i1033" type="#_x0000_t75" style="width:15.9pt;height:15.9pt" o:ole="">
            <v:imagedata r:id="rId11" o:title=""/>
          </v:shape>
          <o:OLEObject Type="Embed" ProgID="Equation.DSMT4" ShapeID="_x0000_i1033" DrawAspect="Content" ObjectID="_1318841110" r:id="rId22"/>
        </w:object>
      </w:r>
      <w:r w:rsidR="006B5B45">
        <w:rPr>
          <w:rFonts w:hint="eastAsia"/>
        </w:rPr>
        <w:t>の随伴情報源</w:t>
      </w:r>
      <w:r w:rsidR="006B5B45" w:rsidRPr="004C324B">
        <w:object w:dxaOrig="340" w:dyaOrig="360">
          <v:shape id="_x0000_i1034" type="#_x0000_t75" style="width:16.85pt;height:17.75pt" o:ole="">
            <v:imagedata r:id="rId23" o:title=""/>
          </v:shape>
          <o:OLEObject Type="Embed" ProgID="Equation.DSMT4" ShapeID="_x0000_i1034" DrawAspect="Content" ObjectID="_1318841111" r:id="rId24"/>
        </w:object>
      </w:r>
      <w:r w:rsidR="006B5B45">
        <w:rPr>
          <w:rFonts w:hint="eastAsia"/>
        </w:rPr>
        <w:t>を求めよ。</w:t>
      </w:r>
    </w:p>
    <w:p w:rsidR="008D68A7" w:rsidRDefault="008D68A7" w:rsidP="003C1978">
      <w:pPr>
        <w:rPr>
          <w:position w:val="-4"/>
        </w:rPr>
      </w:pPr>
      <w:r w:rsidRPr="008D68A7">
        <w:rPr>
          <w:position w:val="-50"/>
        </w:rPr>
        <w:object w:dxaOrig="1100" w:dyaOrig="1120">
          <v:shape id="_x0000_i1035" type="#_x0000_t75" style="width:53.3pt;height:55.15pt" o:ole="">
            <v:imagedata r:id="rId25" o:title=""/>
          </v:shape>
          <o:OLEObject Type="Embed" ProgID="Equation.DSMT4" ShapeID="_x0000_i1035" DrawAspect="Content" ObjectID="_1318841112" r:id="rId26"/>
        </w:object>
      </w:r>
    </w:p>
    <w:p w:rsidR="008D68A7" w:rsidRDefault="008D68A7" w:rsidP="008D68A7">
      <w:pPr>
        <w:rPr>
          <w:position w:val="-4"/>
        </w:rPr>
      </w:pPr>
      <w:r>
        <w:rPr>
          <w:rFonts w:hint="eastAsia"/>
          <w:position w:val="-4"/>
        </w:rPr>
        <w:t>より求める。</w:t>
      </w:r>
      <w:r w:rsidRPr="008D68A7">
        <w:rPr>
          <w:position w:val="-16"/>
        </w:rPr>
        <w:object w:dxaOrig="1719" w:dyaOrig="440">
          <v:shape id="_x0000_i1036" type="#_x0000_t75" style="width:84.15pt;height:21.5pt" o:ole="">
            <v:imagedata r:id="rId27" o:title=""/>
          </v:shape>
          <o:OLEObject Type="Embed" ProgID="Equation.DSMT4" ShapeID="_x0000_i1036" DrawAspect="Content" ObjectID="_1318841113" r:id="rId28"/>
        </w:object>
      </w:r>
      <w:r>
        <w:rPr>
          <w:rFonts w:hint="eastAsia"/>
          <w:position w:val="-4"/>
        </w:rPr>
        <w:t>とおく。</w:t>
      </w:r>
    </w:p>
    <w:p w:rsidR="008D68A7" w:rsidRDefault="008D68A7" w:rsidP="003C1978">
      <w:pPr>
        <w:rPr>
          <w:position w:val="-4"/>
        </w:rPr>
      </w:pPr>
    </w:p>
    <w:p w:rsidR="008D68A7" w:rsidRDefault="008D68A7" w:rsidP="003C1978">
      <w:pPr>
        <w:rPr>
          <w:position w:val="-4"/>
        </w:rPr>
      </w:pPr>
      <w:r w:rsidRPr="008D68A7">
        <w:rPr>
          <w:position w:val="-26"/>
        </w:rPr>
        <w:object w:dxaOrig="1340" w:dyaOrig="639">
          <v:shape id="_x0000_i1037" type="#_x0000_t75" style="width:65.45pt;height:31.8pt" o:ole="">
            <v:imagedata r:id="rId29" o:title=""/>
          </v:shape>
          <o:OLEObject Type="Embed" ProgID="Equation.DSMT4" ShapeID="_x0000_i1037" DrawAspect="Content" ObjectID="_1318841114" r:id="rId30"/>
        </w:object>
      </w:r>
    </w:p>
    <w:p w:rsidR="008D68A7" w:rsidRDefault="008D68A7" w:rsidP="003C1978">
      <w:pPr>
        <w:rPr>
          <w:position w:val="-4"/>
        </w:rPr>
      </w:pPr>
    </w:p>
    <w:p w:rsidR="008D68A7" w:rsidRDefault="00005AEC" w:rsidP="003C1978">
      <w:pPr>
        <w:rPr>
          <w:position w:val="-4"/>
        </w:rPr>
      </w:pPr>
      <w:r w:rsidRPr="008D68A7">
        <w:rPr>
          <w:position w:val="-220"/>
        </w:rPr>
        <w:object w:dxaOrig="5620" w:dyaOrig="4520">
          <v:shape id="_x0000_i1038" type="#_x0000_t75" style="width:273.95pt;height:220.7pt" o:ole="">
            <v:imagedata r:id="rId31" o:title=""/>
          </v:shape>
          <o:OLEObject Type="Embed" ProgID="Equation.DSMT4" ShapeID="_x0000_i1038" DrawAspect="Content" ObjectID="_1318841115" r:id="rId32"/>
        </w:object>
      </w:r>
    </w:p>
    <w:p w:rsidR="008D68A7" w:rsidRDefault="008D68A7" w:rsidP="003C1978">
      <w:pPr>
        <w:rPr>
          <w:position w:val="-4"/>
        </w:rPr>
      </w:pPr>
      <w:r>
        <w:rPr>
          <w:rFonts w:hint="eastAsia"/>
          <w:position w:val="-4"/>
        </w:rPr>
        <w:t>係数行列を行基本変形する。</w:t>
      </w:r>
    </w:p>
    <w:p w:rsidR="008D68A7" w:rsidRDefault="00EE69BA" w:rsidP="003C1978">
      <w:pPr>
        <w:rPr>
          <w:position w:val="-4"/>
        </w:rPr>
      </w:pPr>
      <w:r w:rsidRPr="00005AEC">
        <w:rPr>
          <w:position w:val="-38"/>
        </w:rPr>
        <w:object w:dxaOrig="9300" w:dyaOrig="6000">
          <v:shape id="_x0000_i1066" type="#_x0000_t75" style="width:452.55pt;height:293.6pt" o:ole="">
            <v:imagedata r:id="rId33" o:title=""/>
          </v:shape>
          <o:OLEObject Type="Embed" ProgID="Equation.DSMT4" ShapeID="_x0000_i1066" DrawAspect="Content" ObjectID="_1318841116" r:id="rId34"/>
        </w:object>
      </w:r>
      <w:r w:rsidR="00271294">
        <w:rPr>
          <w:rFonts w:hint="eastAsia"/>
          <w:position w:val="-4"/>
        </w:rPr>
        <w:t>よって、連立方程式は次と等価。</w:t>
      </w:r>
    </w:p>
    <w:p w:rsidR="00271294" w:rsidRDefault="00EE69BA" w:rsidP="003C1978">
      <w:pPr>
        <w:rPr>
          <w:position w:val="-4"/>
        </w:rPr>
      </w:pPr>
      <w:r w:rsidRPr="00EE69BA">
        <w:rPr>
          <w:position w:val="-76"/>
        </w:rPr>
        <w:object w:dxaOrig="2620" w:dyaOrig="1640">
          <v:shape id="_x0000_i1067" type="#_x0000_t75" style="width:130.9pt;height:82.3pt" o:ole="">
            <v:imagedata r:id="rId35" o:title=""/>
          </v:shape>
          <o:OLEObject Type="Embed" ProgID="Equation.DSMT4" ShapeID="_x0000_i1067" DrawAspect="Content" ObjectID="_1318841117" r:id="rId36"/>
        </w:object>
      </w:r>
    </w:p>
    <w:p w:rsidR="00271294" w:rsidRDefault="00271294" w:rsidP="003C1978">
      <w:pPr>
        <w:rPr>
          <w:position w:val="-4"/>
        </w:rPr>
      </w:pPr>
      <w:r>
        <w:rPr>
          <w:rFonts w:hint="eastAsia"/>
          <w:position w:val="-4"/>
        </w:rPr>
        <w:t>よって、</w:t>
      </w:r>
    </w:p>
    <w:p w:rsidR="00271294" w:rsidRDefault="00271294" w:rsidP="003C1978">
      <w:pPr>
        <w:rPr>
          <w:position w:val="-4"/>
        </w:rPr>
      </w:pPr>
    </w:p>
    <w:p w:rsidR="00271294" w:rsidRDefault="00EE69BA" w:rsidP="003C1978">
      <w:pPr>
        <w:rPr>
          <w:position w:val="-4"/>
        </w:rPr>
      </w:pPr>
      <w:r w:rsidRPr="00EE69BA">
        <w:rPr>
          <w:position w:val="-230"/>
        </w:rPr>
        <w:object w:dxaOrig="2799" w:dyaOrig="3660">
          <v:shape id="_x0000_i1068" type="#_x0000_t75" style="width:140.25pt;height:182.35pt" o:ole="">
            <v:imagedata r:id="rId37" o:title=""/>
          </v:shape>
          <o:OLEObject Type="Embed" ProgID="Equation.DSMT4" ShapeID="_x0000_i1068" DrawAspect="Content" ObjectID="_1318841118" r:id="rId38"/>
        </w:object>
      </w:r>
    </w:p>
    <w:p w:rsidR="00271294" w:rsidRDefault="00271294" w:rsidP="003C1978">
      <w:pPr>
        <w:rPr>
          <w:position w:val="-4"/>
        </w:rPr>
      </w:pPr>
      <w:r>
        <w:rPr>
          <w:rFonts w:hint="eastAsia"/>
          <w:position w:val="-4"/>
        </w:rPr>
        <w:t>（験算）</w:t>
      </w:r>
    </w:p>
    <w:p w:rsidR="00271294" w:rsidRDefault="00EE69BA" w:rsidP="003C1978">
      <w:pPr>
        <w:rPr>
          <w:position w:val="-4"/>
        </w:rPr>
      </w:pPr>
      <w:r w:rsidRPr="00EE69BA">
        <w:rPr>
          <w:position w:val="-100"/>
        </w:rPr>
        <w:object w:dxaOrig="8660" w:dyaOrig="2120">
          <v:shape id="_x0000_i1069" type="#_x0000_t75" style="width:433.85pt;height:105.65pt" o:ole="">
            <v:imagedata r:id="rId39" o:title=""/>
          </v:shape>
          <o:OLEObject Type="Embed" ProgID="Equation.DSMT4" ShapeID="_x0000_i1069" DrawAspect="Content" ObjectID="_1318841119" r:id="rId40"/>
        </w:object>
      </w:r>
    </w:p>
    <w:p w:rsidR="00271294" w:rsidRDefault="00271294" w:rsidP="003C1978">
      <w:pPr>
        <w:rPr>
          <w:position w:val="-4"/>
        </w:rPr>
      </w:pPr>
    </w:p>
    <w:p w:rsidR="00271294" w:rsidRDefault="00271294" w:rsidP="003C1978">
      <w:pPr>
        <w:rPr>
          <w:position w:val="-4"/>
        </w:rPr>
      </w:pPr>
      <w:r>
        <w:rPr>
          <w:rFonts w:hint="eastAsia"/>
          <w:position w:val="-4"/>
        </w:rPr>
        <w:t>以上より、次のように随伴情報源が定まる。</w:t>
      </w:r>
    </w:p>
    <w:p w:rsidR="00271294" w:rsidRDefault="00271294" w:rsidP="003C1978">
      <w:pPr>
        <w:rPr>
          <w:position w:val="-4"/>
        </w:rPr>
      </w:pPr>
    </w:p>
    <w:p w:rsidR="00271294" w:rsidRDefault="00560BF3" w:rsidP="003C1978">
      <w:pPr>
        <w:rPr>
          <w:position w:val="-4"/>
        </w:rPr>
      </w:pPr>
      <w:r w:rsidRPr="00271294">
        <w:rPr>
          <w:position w:val="-46"/>
        </w:rPr>
        <w:object w:dxaOrig="3420" w:dyaOrig="1040">
          <v:shape id="_x0000_i1070" type="#_x0000_t75" style="width:173pt;height:51.45pt" o:ole="">
            <v:imagedata r:id="rId41" o:title=""/>
          </v:shape>
          <o:OLEObject Type="Embed" ProgID="Equation.DSMT4" ShapeID="_x0000_i1070" DrawAspect="Content" ObjectID="_1318841120" r:id="rId42"/>
        </w:object>
      </w:r>
    </w:p>
    <w:p w:rsidR="00271294" w:rsidRDefault="00271294" w:rsidP="003C1978">
      <w:pPr>
        <w:rPr>
          <w:position w:val="-4"/>
        </w:rPr>
      </w:pPr>
    </w:p>
    <w:p w:rsidR="008D68A7" w:rsidRDefault="008D68A7" w:rsidP="003C1978"/>
    <w:p w:rsidR="003048A7" w:rsidRDefault="003C1978">
      <w:r>
        <w:rPr>
          <w:rFonts w:hint="eastAsia"/>
        </w:rPr>
        <w:t>(3</w:t>
      </w:r>
      <w:r w:rsidR="003048A7">
        <w:rPr>
          <w:rFonts w:hint="eastAsia"/>
        </w:rPr>
        <w:t>)</w:t>
      </w:r>
      <w:r w:rsidR="003048A7">
        <w:t xml:space="preserve"> </w:t>
      </w:r>
      <w:r w:rsidR="003048A7">
        <w:rPr>
          <w:rFonts w:hint="eastAsia"/>
        </w:rPr>
        <w:t>随伴情報源</w:t>
      </w:r>
      <w:r w:rsidR="003048A7" w:rsidRPr="004C324B">
        <w:rPr>
          <w:position w:val="-10"/>
        </w:rPr>
        <w:object w:dxaOrig="340" w:dyaOrig="360">
          <v:shape id="_x0000_i1039" type="#_x0000_t75" style="width:16.85pt;height:17.75pt" o:ole="">
            <v:imagedata r:id="rId23" o:title=""/>
          </v:shape>
          <o:OLEObject Type="Embed" ProgID="Equation.DSMT4" ShapeID="_x0000_i1039" DrawAspect="Content" ObjectID="_1318841121" r:id="rId43"/>
        </w:object>
      </w:r>
      <w:r w:rsidR="003048A7">
        <w:rPr>
          <w:rFonts w:hint="eastAsia"/>
        </w:rPr>
        <w:t>のエントロピー</w:t>
      </w:r>
      <w:r w:rsidR="003048A7" w:rsidRPr="004C324B">
        <w:rPr>
          <w:position w:val="-10"/>
        </w:rPr>
        <w:object w:dxaOrig="700" w:dyaOrig="360">
          <v:shape id="_x0000_i1040" type="#_x0000_t75" style="width:35.55pt;height:17.75pt" o:ole="">
            <v:imagedata r:id="rId44" o:title=""/>
          </v:shape>
          <o:OLEObject Type="Embed" ProgID="Equation.DSMT4" ShapeID="_x0000_i1040" DrawAspect="Content" ObjectID="_1318841122" r:id="rId45"/>
        </w:object>
      </w:r>
      <w:r w:rsidR="003048A7">
        <w:rPr>
          <w:rFonts w:hint="eastAsia"/>
        </w:rPr>
        <w:t>を求めよ。</w:t>
      </w:r>
    </w:p>
    <w:p w:rsidR="00271294" w:rsidRDefault="007772FF">
      <w:r w:rsidRPr="00560BF3">
        <w:rPr>
          <w:position w:val="-118"/>
        </w:rPr>
        <w:object w:dxaOrig="5720" w:dyaOrig="2760">
          <v:shape id="_x0000_i1072" type="#_x0000_t75" style="width:288.95pt;height:138.4pt" o:ole="">
            <v:imagedata r:id="rId46" o:title=""/>
          </v:shape>
          <o:OLEObject Type="Embed" ProgID="Equation.DSMT4" ShapeID="_x0000_i1072" DrawAspect="Content" ObjectID="_1318841123" r:id="rId47"/>
        </w:object>
      </w:r>
    </w:p>
    <w:p w:rsidR="00404593" w:rsidRDefault="003C1978">
      <w:r>
        <w:rPr>
          <w:rFonts w:hint="eastAsia"/>
        </w:rPr>
        <w:t>(4</w:t>
      </w:r>
      <w:r w:rsidR="003048A7">
        <w:rPr>
          <w:rFonts w:hint="eastAsia"/>
        </w:rPr>
        <w:t xml:space="preserve">) </w:t>
      </w:r>
      <w:r w:rsidR="003048A7">
        <w:rPr>
          <w:rFonts w:hint="eastAsia"/>
        </w:rPr>
        <w:t>マルコフ情報源</w:t>
      </w:r>
      <w:r w:rsidR="00404593" w:rsidRPr="004C324B">
        <w:rPr>
          <w:position w:val="-10"/>
        </w:rPr>
        <w:object w:dxaOrig="320" w:dyaOrig="320">
          <v:shape id="_x0000_i1041" type="#_x0000_t75" style="width:15.9pt;height:15.9pt" o:ole="">
            <v:imagedata r:id="rId11" o:title=""/>
          </v:shape>
          <o:OLEObject Type="Embed" ProgID="Equation.DSMT4" ShapeID="_x0000_i1041" DrawAspect="Content" ObjectID="_1318841124" r:id="rId48"/>
        </w:object>
      </w:r>
      <w:r w:rsidR="006B5B45">
        <w:rPr>
          <w:rFonts w:hint="eastAsia"/>
        </w:rPr>
        <w:t>の</w:t>
      </w:r>
      <w:r w:rsidR="00404593">
        <w:rPr>
          <w:rFonts w:hint="eastAsia"/>
        </w:rPr>
        <w:t>エントロピー</w:t>
      </w:r>
      <w:r w:rsidR="00404593" w:rsidRPr="004C324B">
        <w:rPr>
          <w:position w:val="-10"/>
        </w:rPr>
        <w:object w:dxaOrig="1140" w:dyaOrig="320">
          <v:shape id="_x0000_i1042" type="#_x0000_t75" style="width:57.05pt;height:15.9pt" o:ole="">
            <v:imagedata r:id="rId49" o:title=""/>
          </v:shape>
          <o:OLEObject Type="Embed" ProgID="Equation.DSMT4" ShapeID="_x0000_i1042" DrawAspect="Content" ObjectID="_1318841125" r:id="rId50"/>
        </w:object>
      </w:r>
      <w:r w:rsidR="00404593">
        <w:rPr>
          <w:rFonts w:hint="eastAsia"/>
        </w:rPr>
        <w:t>を求めよ。</w:t>
      </w:r>
    </w:p>
    <w:p w:rsidR="00911A92" w:rsidRDefault="00CD764D">
      <w:pPr>
        <w:rPr>
          <w:position w:val="-10"/>
        </w:rPr>
      </w:pPr>
      <w:r>
        <w:rPr>
          <w:rFonts w:hint="eastAsia"/>
        </w:rPr>
        <w:t>各記号</w:t>
      </w:r>
      <w:r w:rsidRPr="004C324B">
        <w:rPr>
          <w:position w:val="-10"/>
        </w:rPr>
        <w:object w:dxaOrig="1939" w:dyaOrig="320">
          <v:shape id="_x0000_i1043" type="#_x0000_t75" style="width:97.25pt;height:15.9pt" o:ole="">
            <v:imagedata r:id="rId51" o:title=""/>
          </v:shape>
          <o:OLEObject Type="Embed" ProgID="Equation.DSMT4" ShapeID="_x0000_i1043" DrawAspect="Content" ObjectID="_1318841126" r:id="rId52"/>
        </w:object>
      </w:r>
      <w:r>
        <w:rPr>
          <w:rFonts w:hint="eastAsia"/>
          <w:position w:val="-10"/>
        </w:rPr>
        <w:t>に対する条件付きエントロピー</w:t>
      </w:r>
      <w:r w:rsidRPr="00CD764D">
        <w:rPr>
          <w:position w:val="-14"/>
        </w:rPr>
        <w:object w:dxaOrig="1020" w:dyaOrig="400">
          <v:shape id="_x0000_i1044" type="#_x0000_t75" style="width:51.45pt;height:19.65pt" o:ole="">
            <v:imagedata r:id="rId53" o:title=""/>
          </v:shape>
          <o:OLEObject Type="Embed" ProgID="Equation.DSMT4" ShapeID="_x0000_i1044" DrawAspect="Content" ObjectID="_1318841127" r:id="rId54"/>
        </w:object>
      </w:r>
      <w:r>
        <w:rPr>
          <w:rFonts w:hint="eastAsia"/>
          <w:position w:val="-10"/>
        </w:rPr>
        <w:t>を求める。</w:t>
      </w:r>
    </w:p>
    <w:p w:rsidR="00F544B2" w:rsidRDefault="00F544B2">
      <w:pPr>
        <w:rPr>
          <w:position w:val="-128"/>
        </w:rPr>
      </w:pPr>
      <w:r w:rsidRPr="00F544B2">
        <w:rPr>
          <w:position w:val="-32"/>
        </w:rPr>
        <w:object w:dxaOrig="3879" w:dyaOrig="760">
          <v:shape id="_x0000_i1045" type="#_x0000_t75" style="width:193.55pt;height:37.4pt" o:ole="">
            <v:imagedata r:id="rId55" o:title=""/>
          </v:shape>
          <o:OLEObject Type="Embed" ProgID="Equation.DSMT4" ShapeID="_x0000_i1045" DrawAspect="Content" ObjectID="_1318841128" r:id="rId56"/>
        </w:object>
      </w:r>
    </w:p>
    <w:p w:rsidR="00CD764D" w:rsidRDefault="00F544B2">
      <w:pPr>
        <w:rPr>
          <w:position w:val="-10"/>
        </w:rPr>
      </w:pPr>
      <w:r w:rsidRPr="00F544B2">
        <w:rPr>
          <w:position w:val="-24"/>
        </w:rPr>
        <w:object w:dxaOrig="7020" w:dyaOrig="660">
          <v:shape id="_x0000_i1046" type="#_x0000_t75" style="width:350.65pt;height:32.75pt" o:ole="">
            <v:imagedata r:id="rId57" o:title=""/>
          </v:shape>
          <o:OLEObject Type="Embed" ProgID="Equation.DSMT4" ShapeID="_x0000_i1046" DrawAspect="Content" ObjectID="_1318841129" r:id="rId58"/>
        </w:object>
      </w:r>
    </w:p>
    <w:p w:rsidR="00CD764D" w:rsidRDefault="00F544B2">
      <w:pPr>
        <w:rPr>
          <w:position w:val="-10"/>
        </w:rPr>
      </w:pPr>
      <w:r w:rsidRPr="00F544B2">
        <w:rPr>
          <w:position w:val="-24"/>
        </w:rPr>
        <w:object w:dxaOrig="7020" w:dyaOrig="660">
          <v:shape id="_x0000_i1047" type="#_x0000_t75" style="width:350.65pt;height:32.75pt" o:ole="">
            <v:imagedata r:id="rId59" o:title=""/>
          </v:shape>
          <o:OLEObject Type="Embed" ProgID="Equation.DSMT4" ShapeID="_x0000_i1047" DrawAspect="Content" ObjectID="_1318841130" r:id="rId60"/>
        </w:object>
      </w:r>
    </w:p>
    <w:p w:rsidR="00CD764D" w:rsidRDefault="00F544B2">
      <w:pPr>
        <w:rPr>
          <w:position w:val="-10"/>
        </w:rPr>
      </w:pPr>
      <w:r w:rsidRPr="00CD764D">
        <w:rPr>
          <w:position w:val="-32"/>
        </w:rPr>
        <w:object w:dxaOrig="3879" w:dyaOrig="760">
          <v:shape id="_x0000_i1048" type="#_x0000_t75" style="width:193.55pt;height:37.4pt" o:ole="">
            <v:imagedata r:id="rId61" o:title=""/>
          </v:shape>
          <o:OLEObject Type="Embed" ProgID="Equation.DSMT4" ShapeID="_x0000_i1048" DrawAspect="Content" ObjectID="_1318841131" r:id="rId62"/>
        </w:object>
      </w:r>
    </w:p>
    <w:p w:rsidR="00CD764D" w:rsidRDefault="00CD764D">
      <w:pPr>
        <w:rPr>
          <w:position w:val="-10"/>
        </w:rPr>
      </w:pPr>
      <w:r>
        <w:rPr>
          <w:rFonts w:hint="eastAsia"/>
          <w:position w:val="-10"/>
        </w:rPr>
        <w:t>次に、定常分布</w:t>
      </w:r>
      <w:r w:rsidR="00560BF3" w:rsidRPr="00CB0536">
        <w:rPr>
          <w:position w:val="-32"/>
        </w:rPr>
        <w:object w:dxaOrig="2659" w:dyaOrig="760">
          <v:shape id="_x0000_i1071" type="#_x0000_t75" style="width:132.8pt;height:38.35pt" o:ole="">
            <v:imagedata r:id="rId63" o:title=""/>
          </v:shape>
          <o:OLEObject Type="Embed" ProgID="Equation.DSMT4" ShapeID="_x0000_i1071" DrawAspect="Content" ObjectID="_1318841132" r:id="rId64"/>
        </w:object>
      </w:r>
      <w:r>
        <w:rPr>
          <w:rFonts w:hint="eastAsia"/>
          <w:position w:val="-10"/>
        </w:rPr>
        <w:t>を用い</w:t>
      </w:r>
      <w:r w:rsidR="00CB0536">
        <w:rPr>
          <w:rFonts w:hint="eastAsia"/>
          <w:position w:val="-10"/>
        </w:rPr>
        <w:t>て平均を求めることで、</w:t>
      </w:r>
      <w:r>
        <w:rPr>
          <w:rFonts w:hint="eastAsia"/>
          <w:position w:val="-10"/>
        </w:rPr>
        <w:t>条件付きエントロピー</w:t>
      </w:r>
      <w:r w:rsidR="00CB0536" w:rsidRPr="00CD764D">
        <w:rPr>
          <w:position w:val="-14"/>
        </w:rPr>
        <w:object w:dxaOrig="1140" w:dyaOrig="400">
          <v:shape id="_x0000_i1049" type="#_x0000_t75" style="width:57.05pt;height:19.65pt" o:ole="">
            <v:imagedata r:id="rId65" o:title=""/>
          </v:shape>
          <o:OLEObject Type="Embed" ProgID="Equation.DSMT4" ShapeID="_x0000_i1049" DrawAspect="Content" ObjectID="_1318841133" r:id="rId66"/>
        </w:object>
      </w:r>
      <w:r w:rsidR="00CB0536">
        <w:rPr>
          <w:rFonts w:hint="eastAsia"/>
          <w:position w:val="-10"/>
        </w:rPr>
        <w:t>を求める。</w:t>
      </w:r>
    </w:p>
    <w:p w:rsidR="00CB0536" w:rsidRDefault="007772FF">
      <w:pPr>
        <w:rPr>
          <w:position w:val="-10"/>
        </w:rPr>
      </w:pPr>
      <w:r w:rsidRPr="007772FF">
        <w:rPr>
          <w:position w:val="-118"/>
        </w:rPr>
        <w:object w:dxaOrig="5580" w:dyaOrig="2439">
          <v:shape id="_x0000_i1073" type="#_x0000_t75" style="width:278.65pt;height:120.6pt" o:ole="">
            <v:imagedata r:id="rId67" o:title=""/>
          </v:shape>
          <o:OLEObject Type="Embed" ProgID="Equation.DSMT4" ShapeID="_x0000_i1073" DrawAspect="Content" ObjectID="_1318841134" r:id="rId68"/>
        </w:object>
      </w:r>
    </w:p>
    <w:p w:rsidR="00CB0536" w:rsidRPr="00CB0536" w:rsidRDefault="00CB0536">
      <w:pPr>
        <w:rPr>
          <w:position w:val="-10"/>
        </w:rPr>
      </w:pPr>
    </w:p>
    <w:p w:rsidR="00CB0536" w:rsidRDefault="00CB0536"/>
    <w:p w:rsidR="00404593" w:rsidRDefault="003C1978">
      <w:r>
        <w:rPr>
          <w:rFonts w:hint="eastAsia"/>
        </w:rPr>
        <w:t>(5</w:t>
      </w:r>
      <w:r w:rsidR="00404593">
        <w:rPr>
          <w:rFonts w:hint="eastAsia"/>
        </w:rPr>
        <w:t>)</w:t>
      </w:r>
      <w:r w:rsidR="00404593">
        <w:rPr>
          <w:rFonts w:hint="eastAsia"/>
        </w:rPr>
        <w:t>マルコフ情報源のエントロピー</w:t>
      </w:r>
      <w:r w:rsidR="00404593" w:rsidRPr="004C324B">
        <w:rPr>
          <w:position w:val="-10"/>
        </w:rPr>
        <w:object w:dxaOrig="1140" w:dyaOrig="320">
          <v:shape id="_x0000_i1050" type="#_x0000_t75" style="width:57.05pt;height:15.9pt" o:ole="">
            <v:imagedata r:id="rId49" o:title=""/>
          </v:shape>
          <o:OLEObject Type="Embed" ProgID="Equation.DSMT4" ShapeID="_x0000_i1050" DrawAspect="Content" ObjectID="_1318841135" r:id="rId69"/>
        </w:object>
      </w:r>
      <w:r w:rsidR="00C465C5">
        <w:rPr>
          <w:rFonts w:hint="eastAsia"/>
        </w:rPr>
        <w:t>と随伴情報源</w:t>
      </w:r>
      <w:r w:rsidR="00404593">
        <w:rPr>
          <w:rFonts w:hint="eastAsia"/>
        </w:rPr>
        <w:t>のエントロピー</w:t>
      </w:r>
      <w:r w:rsidR="00404593" w:rsidRPr="004C324B">
        <w:rPr>
          <w:position w:val="-10"/>
        </w:rPr>
        <w:object w:dxaOrig="700" w:dyaOrig="360">
          <v:shape id="_x0000_i1051" type="#_x0000_t75" style="width:35.55pt;height:17.75pt" o:ole="">
            <v:imagedata r:id="rId44" o:title=""/>
          </v:shape>
          <o:OLEObject Type="Embed" ProgID="Equation.DSMT4" ShapeID="_x0000_i1051" DrawAspect="Content" ObjectID="_1318841136" r:id="rId70"/>
        </w:object>
      </w:r>
      <w:r w:rsidR="00404593">
        <w:rPr>
          <w:rFonts w:hint="eastAsia"/>
        </w:rPr>
        <w:t>の大小</w:t>
      </w:r>
      <w:r w:rsidR="00404593">
        <w:rPr>
          <w:rFonts w:hint="eastAsia"/>
        </w:rPr>
        <w:lastRenderedPageBreak/>
        <w:t>関係を比較考察せよ。</w:t>
      </w:r>
    </w:p>
    <w:p w:rsidR="00CB0536" w:rsidRDefault="00CB0536" w:rsidP="00CB0536">
      <w:pPr>
        <w:pStyle w:val="a7"/>
        <w:ind w:leftChars="0" w:left="0"/>
      </w:pPr>
      <w:r>
        <w:rPr>
          <w:rFonts w:hint="eastAsia"/>
        </w:rPr>
        <w:t>マルコフ情報源のエントロピーは随伴情報源のエントロピー以下になる。即ち、次式が成り立つ。</w:t>
      </w:r>
    </w:p>
    <w:p w:rsidR="00CB0536" w:rsidRDefault="00CB0536" w:rsidP="00CB0536">
      <w:r w:rsidRPr="00A66C76">
        <w:rPr>
          <w:position w:val="-16"/>
        </w:rPr>
        <w:object w:dxaOrig="2120" w:dyaOrig="440">
          <v:shape id="_x0000_i1052" type="#_x0000_t75" style="width:105.65pt;height:22.45pt" o:ole="">
            <v:imagedata r:id="rId71" o:title=""/>
          </v:shape>
          <o:OLEObject Type="Embed" ProgID="Equation.DSMT4" ShapeID="_x0000_i1052" DrawAspect="Content" ObjectID="_1318841137" r:id="rId72"/>
        </w:object>
      </w:r>
    </w:p>
    <w:p w:rsidR="00CB0536" w:rsidRDefault="00CB0536" w:rsidP="00CB0536">
      <w:r>
        <w:rPr>
          <w:rFonts w:hint="eastAsia"/>
        </w:rPr>
        <w:t>これは、マルコフ情報源がある記号の次の記号をある程度予測できるのに対して、随伴情報源は予測できないことに対応する。従って、一般に、情報源アルファベットの出現確率が同一だったとしても、記憶のある情報源のエントロピーは無記憶情報源のエントロピーより小さくなる。</w:t>
      </w:r>
    </w:p>
    <w:p w:rsidR="00CB0536" w:rsidRPr="00CB0536" w:rsidRDefault="00CB0536"/>
    <w:p w:rsidR="00CB0536" w:rsidRDefault="00CB0536"/>
    <w:p w:rsidR="003C1978" w:rsidRPr="003C1978" w:rsidRDefault="003C1978"/>
    <w:p w:rsidR="003C1978" w:rsidRDefault="003C1978">
      <w:r>
        <w:rPr>
          <w:rFonts w:hint="eastAsia"/>
        </w:rPr>
        <w:t>２</w:t>
      </w:r>
      <w:r>
        <w:rPr>
          <w:rFonts w:hint="eastAsia"/>
        </w:rPr>
        <w:t>.</w:t>
      </w:r>
      <w:r>
        <w:rPr>
          <w:rFonts w:hint="eastAsia"/>
        </w:rPr>
        <w:t>マルコフ情報源の類別</w:t>
      </w:r>
    </w:p>
    <w:p w:rsidR="00401B3B" w:rsidRDefault="00401B3B">
      <w:r>
        <w:rPr>
          <w:rFonts w:hint="eastAsia"/>
        </w:rPr>
        <w:t>以下に、１つづつ例を与える。（アルファベットが小さいのでシャノン線図から作った方が作りやすいかもしれない。）</w:t>
      </w:r>
    </w:p>
    <w:p w:rsidR="00401B3B" w:rsidRDefault="00401B3B"/>
    <w:p w:rsidR="00401B3B" w:rsidRDefault="003C1978">
      <w:r>
        <w:rPr>
          <w:rFonts w:hint="eastAsia"/>
        </w:rPr>
        <w:t>（１）情報源アルファベット</w:t>
      </w:r>
      <w:r w:rsidRPr="004C324B">
        <w:rPr>
          <w:position w:val="-10"/>
        </w:rPr>
        <w:object w:dxaOrig="1500" w:dyaOrig="320">
          <v:shape id="_x0000_i1053" type="#_x0000_t75" style="width:74.8pt;height:15.9pt" o:ole="">
            <v:imagedata r:id="rId7" o:title=""/>
          </v:shape>
          <o:OLEObject Type="Embed" ProgID="Equation.DSMT4" ShapeID="_x0000_i1053" DrawAspect="Content" ObjectID="_1318841138" r:id="rId73"/>
        </w:object>
      </w:r>
      <w:r>
        <w:rPr>
          <w:rFonts w:hint="eastAsia"/>
        </w:rPr>
        <w:t>上の周期的マルコフ情報源</w:t>
      </w:r>
      <w:r w:rsidRPr="003C1978">
        <w:rPr>
          <w:position w:val="-14"/>
        </w:rPr>
        <w:object w:dxaOrig="260" w:dyaOrig="400">
          <v:shape id="_x0000_i1054" type="#_x0000_t75" style="width:13.1pt;height:19.65pt" o:ole="">
            <v:imagedata r:id="rId74" o:title=""/>
          </v:shape>
          <o:OLEObject Type="Embed" ProgID="Equation.DSMT4" ShapeID="_x0000_i1054" DrawAspect="Content" ObjectID="_1318841139" r:id="rId75"/>
        </w:object>
      </w:r>
      <w:r>
        <w:rPr>
          <w:rFonts w:hint="eastAsia"/>
        </w:rPr>
        <w:t>を１つ考案し、状態遷移行列</w:t>
      </w:r>
      <w:r w:rsidRPr="003C1978">
        <w:rPr>
          <w:position w:val="-14"/>
        </w:rPr>
        <w:object w:dxaOrig="260" w:dyaOrig="400">
          <v:shape id="_x0000_i1055" type="#_x0000_t75" style="width:13.1pt;height:19.65pt" o:ole="">
            <v:imagedata r:id="rId76" o:title=""/>
          </v:shape>
          <o:OLEObject Type="Embed" ProgID="Equation.DSMT4" ShapeID="_x0000_i1055" DrawAspect="Content" ObjectID="_1318841140" r:id="rId77"/>
        </w:object>
      </w:r>
      <w:r>
        <w:rPr>
          <w:rFonts w:hint="eastAsia"/>
        </w:rPr>
        <w:t>およびシャノンン線図</w:t>
      </w:r>
      <w:r w:rsidRPr="003C1978">
        <w:rPr>
          <w:position w:val="-14"/>
        </w:rPr>
        <w:object w:dxaOrig="300" w:dyaOrig="400">
          <v:shape id="_x0000_i1056" type="#_x0000_t75" style="width:14.95pt;height:19.65pt" o:ole="">
            <v:imagedata r:id="rId78" o:title=""/>
          </v:shape>
          <o:OLEObject Type="Embed" ProgID="Equation.DSMT4" ShapeID="_x0000_i1056" DrawAspect="Content" ObjectID="_1318841141" r:id="rId79"/>
        </w:object>
      </w:r>
      <w:r>
        <w:rPr>
          <w:rFonts w:hint="eastAsia"/>
        </w:rPr>
        <w:t>を示せ。</w:t>
      </w:r>
    </w:p>
    <w:p w:rsidR="00135F96" w:rsidRDefault="00077184">
      <w:pPr>
        <w:rPr>
          <w:position w:val="-116"/>
        </w:rPr>
      </w:pPr>
      <w:r>
        <w:rPr>
          <w:noProof/>
        </w:rPr>
        <w:drawing>
          <wp:inline distT="0" distB="0" distL="0" distR="0">
            <wp:extent cx="2761488" cy="2804160"/>
            <wp:effectExtent l="19050" t="0" r="762" b="0"/>
            <wp:docPr id="1" name="図 0" descr="rep3周期マルコ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3周期マルコフ.jpg"/>
                    <pic:cNvPicPr/>
                  </pic:nvPicPr>
                  <pic:blipFill>
                    <a:blip r:embed="rId80" cstate="print"/>
                    <a:stretch>
                      <a:fillRect/>
                    </a:stretch>
                  </pic:blipFill>
                  <pic:spPr>
                    <a:xfrm>
                      <a:off x="0" y="0"/>
                      <a:ext cx="2761488" cy="2804160"/>
                    </a:xfrm>
                    <a:prstGeom prst="rect">
                      <a:avLst/>
                    </a:prstGeom>
                  </pic:spPr>
                </pic:pic>
              </a:graphicData>
            </a:graphic>
          </wp:inline>
        </w:drawing>
      </w:r>
    </w:p>
    <w:p w:rsidR="00077184" w:rsidRDefault="00077184">
      <w:pPr>
        <w:rPr>
          <w:position w:val="-116"/>
        </w:rPr>
      </w:pPr>
      <w:r w:rsidRPr="00ED5C96">
        <w:rPr>
          <w:position w:val="-116"/>
        </w:rPr>
        <w:object w:dxaOrig="1980" w:dyaOrig="2439">
          <v:shape id="_x0000_i1057" type="#_x0000_t75" style="width:99.1pt;height:121.55pt" o:ole="">
            <v:imagedata r:id="rId81" o:title=""/>
          </v:shape>
          <o:OLEObject Type="Embed" ProgID="Equation.DSMT4" ShapeID="_x0000_i1057" DrawAspect="Content" ObjectID="_1318841142" r:id="rId82"/>
        </w:object>
      </w:r>
    </w:p>
    <w:p w:rsidR="00135F96" w:rsidRDefault="00135F96" w:rsidP="00151951">
      <w:r>
        <w:rPr>
          <w:rFonts w:hint="eastAsia"/>
        </w:rPr>
        <w:t>周期</w:t>
      </w:r>
      <w:r w:rsidR="005C0303">
        <w:rPr>
          <w:rFonts w:hint="eastAsia"/>
        </w:rPr>
        <w:t>は２であり、</w:t>
      </w:r>
      <w:r>
        <w:rPr>
          <w:rFonts w:hint="eastAsia"/>
        </w:rPr>
        <w:t>べき乗したとき交互に繰り返す。</w:t>
      </w:r>
    </w:p>
    <w:p w:rsidR="00135F96" w:rsidRDefault="00135F96" w:rsidP="00135F96">
      <w:pPr>
        <w:pStyle w:val="MTDisplayEquation"/>
        <w:jc w:val="left"/>
      </w:pPr>
      <w:r w:rsidRPr="00135F96">
        <w:rPr>
          <w:position w:val="-4"/>
        </w:rPr>
        <w:object w:dxaOrig="180" w:dyaOrig="279">
          <v:shape id="_x0000_i1058" type="#_x0000_t75" style="width:9.35pt;height:14.05pt" o:ole="">
            <v:imagedata r:id="rId83" o:title=""/>
          </v:shape>
          <o:OLEObject Type="Embed" ProgID="Equation.DSMT4" ShapeID="_x0000_i1058" DrawAspect="Content" ObjectID="_1318841143" r:id="rId84"/>
        </w:object>
      </w:r>
      <w:r w:rsidRPr="00ED5C96">
        <w:object w:dxaOrig="5120" w:dyaOrig="2439">
          <v:shape id="_x0000_i1059" type="#_x0000_t75" style="width:256.2pt;height:121.55pt" o:ole="">
            <v:imagedata r:id="rId85" o:title=""/>
          </v:shape>
          <o:OLEObject Type="Embed" ProgID="Equation.DSMT4" ShapeID="_x0000_i1059" DrawAspect="Content" ObjectID="_1318841144" r:id="rId86"/>
        </w:object>
      </w:r>
    </w:p>
    <w:p w:rsidR="00077184" w:rsidRDefault="00077184"/>
    <w:p w:rsidR="00E33786" w:rsidRDefault="003C1978" w:rsidP="00E33786">
      <w:r>
        <w:rPr>
          <w:rFonts w:hint="eastAsia"/>
        </w:rPr>
        <w:t>（２）</w:t>
      </w:r>
      <w:r w:rsidR="00E33786">
        <w:rPr>
          <w:rFonts w:hint="eastAsia"/>
        </w:rPr>
        <w:t>情報源アルファベット</w:t>
      </w:r>
      <w:r w:rsidR="00E33786" w:rsidRPr="004C324B">
        <w:rPr>
          <w:position w:val="-10"/>
        </w:rPr>
        <w:object w:dxaOrig="1500" w:dyaOrig="320">
          <v:shape id="_x0000_i1060" type="#_x0000_t75" style="width:74.8pt;height:15.9pt" o:ole="">
            <v:imagedata r:id="rId7" o:title=""/>
          </v:shape>
          <o:OLEObject Type="Embed" ProgID="Equation.DSMT4" ShapeID="_x0000_i1060" DrawAspect="Content" ObjectID="_1318841145" r:id="rId87"/>
        </w:object>
      </w:r>
      <w:r w:rsidR="00E33786">
        <w:rPr>
          <w:rFonts w:hint="eastAsia"/>
        </w:rPr>
        <w:t>上の過渡的マルコフ情報源</w:t>
      </w:r>
      <w:r w:rsidR="00E33786" w:rsidRPr="003C1978">
        <w:rPr>
          <w:position w:val="-14"/>
        </w:rPr>
        <w:object w:dxaOrig="279" w:dyaOrig="400">
          <v:shape id="_x0000_i1061" type="#_x0000_t75" style="width:13.1pt;height:19.65pt" o:ole="">
            <v:imagedata r:id="rId88" o:title=""/>
          </v:shape>
          <o:OLEObject Type="Embed" ProgID="Equation.DSMT4" ShapeID="_x0000_i1061" DrawAspect="Content" ObjectID="_1318841146" r:id="rId89"/>
        </w:object>
      </w:r>
      <w:r w:rsidR="00E33786">
        <w:rPr>
          <w:rFonts w:hint="eastAsia"/>
        </w:rPr>
        <w:t>を１つ考案し、状態遷移行列</w:t>
      </w:r>
      <w:r w:rsidR="00E33786" w:rsidRPr="003C1978">
        <w:rPr>
          <w:position w:val="-14"/>
        </w:rPr>
        <w:object w:dxaOrig="279" w:dyaOrig="400">
          <v:shape id="_x0000_i1062" type="#_x0000_t75" style="width:13.1pt;height:19.65pt" o:ole="">
            <v:imagedata r:id="rId90" o:title=""/>
          </v:shape>
          <o:OLEObject Type="Embed" ProgID="Equation.DSMT4" ShapeID="_x0000_i1062" DrawAspect="Content" ObjectID="_1318841147" r:id="rId91"/>
        </w:object>
      </w:r>
      <w:r w:rsidR="00E33786">
        <w:rPr>
          <w:rFonts w:hint="eastAsia"/>
        </w:rPr>
        <w:t>およびシャノンン線図</w:t>
      </w:r>
      <w:r w:rsidR="00E33786" w:rsidRPr="003C1978">
        <w:rPr>
          <w:position w:val="-14"/>
        </w:rPr>
        <w:object w:dxaOrig="320" w:dyaOrig="400">
          <v:shape id="_x0000_i1063" type="#_x0000_t75" style="width:15.9pt;height:19.65pt" o:ole="">
            <v:imagedata r:id="rId92" o:title=""/>
          </v:shape>
          <o:OLEObject Type="Embed" ProgID="Equation.DSMT4" ShapeID="_x0000_i1063" DrawAspect="Content" ObjectID="_1318841148" r:id="rId93"/>
        </w:object>
      </w:r>
      <w:r w:rsidR="00E33786">
        <w:rPr>
          <w:rFonts w:hint="eastAsia"/>
        </w:rPr>
        <w:t>を示せ。</w:t>
      </w:r>
    </w:p>
    <w:p w:rsidR="00077184" w:rsidRDefault="00077184" w:rsidP="00E33786">
      <w:r>
        <w:rPr>
          <w:noProof/>
        </w:rPr>
        <w:drawing>
          <wp:inline distT="0" distB="0" distL="0" distR="0">
            <wp:extent cx="3468624" cy="2828544"/>
            <wp:effectExtent l="19050" t="0" r="0" b="0"/>
            <wp:docPr id="3" name="図 2" descr="rep3過渡マルコ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3過渡マルコフ.jpg"/>
                    <pic:cNvPicPr/>
                  </pic:nvPicPr>
                  <pic:blipFill>
                    <a:blip r:embed="rId94" cstate="print"/>
                    <a:stretch>
                      <a:fillRect/>
                    </a:stretch>
                  </pic:blipFill>
                  <pic:spPr>
                    <a:xfrm>
                      <a:off x="0" y="0"/>
                      <a:ext cx="3468624" cy="2828544"/>
                    </a:xfrm>
                    <a:prstGeom prst="rect">
                      <a:avLst/>
                    </a:prstGeom>
                  </pic:spPr>
                </pic:pic>
              </a:graphicData>
            </a:graphic>
          </wp:inline>
        </w:drawing>
      </w:r>
    </w:p>
    <w:p w:rsidR="003C1978" w:rsidRDefault="005C0303">
      <w:pPr>
        <w:rPr>
          <w:position w:val="-116"/>
        </w:rPr>
      </w:pPr>
      <w:r w:rsidRPr="00ED5C96">
        <w:rPr>
          <w:position w:val="-116"/>
        </w:rPr>
        <w:object w:dxaOrig="2020" w:dyaOrig="2439">
          <v:shape id="_x0000_i1064" type="#_x0000_t75" style="width:101pt;height:121.55pt" o:ole="">
            <v:imagedata r:id="rId95" o:title=""/>
          </v:shape>
          <o:OLEObject Type="Embed" ProgID="Equation.DSMT4" ShapeID="_x0000_i1064" DrawAspect="Content" ObjectID="_1318841149" r:id="rId96"/>
        </w:object>
      </w:r>
    </w:p>
    <w:p w:rsidR="00151951" w:rsidRDefault="00151951" w:rsidP="00151951">
      <w:r>
        <w:rPr>
          <w:rFonts w:hint="eastAsia"/>
        </w:rPr>
        <w:t>過渡的マルコフ情報源では、状態遷移行列のべき乗で、</w:t>
      </w:r>
      <w:r w:rsidR="00971F35">
        <w:rPr>
          <w:rFonts w:hint="eastAsia"/>
        </w:rPr>
        <w:t>ある</w:t>
      </w:r>
      <w:r>
        <w:rPr>
          <w:rFonts w:hint="eastAsia"/>
        </w:rPr>
        <w:t>列ベクトルが０ベクトルに収束する。</w:t>
      </w:r>
    </w:p>
    <w:p w:rsidR="00151951" w:rsidRPr="00151951" w:rsidRDefault="00151951" w:rsidP="00151951">
      <w:pPr>
        <w:rPr>
          <w:b/>
        </w:rPr>
      </w:pPr>
      <w:r w:rsidRPr="00151951">
        <w:rPr>
          <w:position w:val="-94"/>
        </w:rPr>
        <w:object w:dxaOrig="2580" w:dyaOrig="2000">
          <v:shape id="_x0000_i1065" type="#_x0000_t75" style="width:129.05pt;height:100.05pt" o:ole="">
            <v:imagedata r:id="rId97" o:title=""/>
          </v:shape>
          <o:OLEObject Type="Embed" ProgID="Equation.DSMT4" ShapeID="_x0000_i1065" DrawAspect="Content" ObjectID="_1318841150" r:id="rId98"/>
        </w:object>
      </w:r>
    </w:p>
    <w:p w:rsidR="00151951" w:rsidRPr="00151951" w:rsidRDefault="00151951"/>
    <w:sectPr w:rsidR="00151951" w:rsidRPr="00151951" w:rsidSect="004C324B">
      <w:footerReference w:type="default" r:id="rId9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09" w:rsidRDefault="00B30709" w:rsidP="006B5B45">
      <w:r>
        <w:separator/>
      </w:r>
    </w:p>
  </w:endnote>
  <w:endnote w:type="continuationSeparator" w:id="0">
    <w:p w:rsidR="00B30709" w:rsidRDefault="00B30709" w:rsidP="006B5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3584"/>
      <w:docPartObj>
        <w:docPartGallery w:val="Page Numbers (Bottom of Page)"/>
        <w:docPartUnique/>
      </w:docPartObj>
    </w:sdtPr>
    <w:sdtContent>
      <w:p w:rsidR="00911A92" w:rsidRDefault="006F51FB">
        <w:pPr>
          <w:pStyle w:val="a5"/>
          <w:jc w:val="center"/>
        </w:pPr>
        <w:fldSimple w:instr=" PAGE   \* MERGEFORMAT ">
          <w:r w:rsidR="007772FF" w:rsidRPr="007772FF">
            <w:rPr>
              <w:noProof/>
              <w:lang w:val="ja-JP"/>
            </w:rPr>
            <w:t>1</w:t>
          </w:r>
        </w:fldSimple>
      </w:p>
    </w:sdtContent>
  </w:sdt>
  <w:p w:rsidR="00911A92" w:rsidRDefault="00911A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09" w:rsidRDefault="00B30709" w:rsidP="006B5B45">
      <w:r>
        <w:separator/>
      </w:r>
    </w:p>
  </w:footnote>
  <w:footnote w:type="continuationSeparator" w:id="0">
    <w:p w:rsidR="00B30709" w:rsidRDefault="00B30709" w:rsidP="006B5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D70A4"/>
    <w:multiLevelType w:val="hybridMultilevel"/>
    <w:tmpl w:val="38F2FC38"/>
    <w:lvl w:ilvl="0" w:tplc="217E42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D23139"/>
    <w:multiLevelType w:val="hybridMultilevel"/>
    <w:tmpl w:val="0B2A90A0"/>
    <w:lvl w:ilvl="0" w:tplc="01C077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isplayHorizontalDrawingGridEvery w:val="0"/>
  <w:displayVerticalDrawingGridEvery w:val="2"/>
  <w:characterSpacingControl w:val="compressPunctuation"/>
  <w:hdrShapeDefaults>
    <o:shapedefaults v:ext="edit" spidmax="307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B45"/>
    <w:rsid w:val="00005AEC"/>
    <w:rsid w:val="000152BB"/>
    <w:rsid w:val="00053614"/>
    <w:rsid w:val="00077184"/>
    <w:rsid w:val="00127F84"/>
    <w:rsid w:val="00135F96"/>
    <w:rsid w:val="00151951"/>
    <w:rsid w:val="00155B93"/>
    <w:rsid w:val="001D44A3"/>
    <w:rsid w:val="00271294"/>
    <w:rsid w:val="002B25F3"/>
    <w:rsid w:val="002F5828"/>
    <w:rsid w:val="003048A7"/>
    <w:rsid w:val="00320A69"/>
    <w:rsid w:val="00326465"/>
    <w:rsid w:val="00390626"/>
    <w:rsid w:val="003C1978"/>
    <w:rsid w:val="00401B3B"/>
    <w:rsid w:val="00404593"/>
    <w:rsid w:val="004730CE"/>
    <w:rsid w:val="004A0AAB"/>
    <w:rsid w:val="004C324B"/>
    <w:rsid w:val="00560BF3"/>
    <w:rsid w:val="005C0303"/>
    <w:rsid w:val="00600F64"/>
    <w:rsid w:val="006809B0"/>
    <w:rsid w:val="006B5B45"/>
    <w:rsid w:val="006F51FB"/>
    <w:rsid w:val="00710CFC"/>
    <w:rsid w:val="007262A2"/>
    <w:rsid w:val="007772FF"/>
    <w:rsid w:val="007F7A74"/>
    <w:rsid w:val="00821004"/>
    <w:rsid w:val="008617A3"/>
    <w:rsid w:val="00897132"/>
    <w:rsid w:val="008C4950"/>
    <w:rsid w:val="008D68A7"/>
    <w:rsid w:val="00905A90"/>
    <w:rsid w:val="00911A92"/>
    <w:rsid w:val="00971F35"/>
    <w:rsid w:val="00B30709"/>
    <w:rsid w:val="00B31987"/>
    <w:rsid w:val="00B76C5B"/>
    <w:rsid w:val="00B815A7"/>
    <w:rsid w:val="00C465C5"/>
    <w:rsid w:val="00CB0536"/>
    <w:rsid w:val="00CD764D"/>
    <w:rsid w:val="00D84E34"/>
    <w:rsid w:val="00E33786"/>
    <w:rsid w:val="00EC600E"/>
    <w:rsid w:val="00EE69BA"/>
    <w:rsid w:val="00F05BEF"/>
    <w:rsid w:val="00F27070"/>
    <w:rsid w:val="00F544B2"/>
    <w:rsid w:val="00F83819"/>
    <w:rsid w:val="00FC2300"/>
    <w:rsid w:val="00FD48CC"/>
    <w:rsid w:val="00FE1E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5B45"/>
    <w:pPr>
      <w:tabs>
        <w:tab w:val="center" w:pos="4252"/>
        <w:tab w:val="right" w:pos="8504"/>
      </w:tabs>
      <w:snapToGrid w:val="0"/>
    </w:pPr>
  </w:style>
  <w:style w:type="character" w:customStyle="1" w:styleId="a4">
    <w:name w:val="ヘッダー (文字)"/>
    <w:basedOn w:val="a0"/>
    <w:link w:val="a3"/>
    <w:uiPriority w:val="99"/>
    <w:semiHidden/>
    <w:rsid w:val="006B5B45"/>
    <w:rPr>
      <w:kern w:val="2"/>
      <w:sz w:val="21"/>
      <w:szCs w:val="24"/>
    </w:rPr>
  </w:style>
  <w:style w:type="paragraph" w:styleId="a5">
    <w:name w:val="footer"/>
    <w:basedOn w:val="a"/>
    <w:link w:val="a6"/>
    <w:uiPriority w:val="99"/>
    <w:unhideWhenUsed/>
    <w:rsid w:val="006B5B45"/>
    <w:pPr>
      <w:tabs>
        <w:tab w:val="center" w:pos="4252"/>
        <w:tab w:val="right" w:pos="8504"/>
      </w:tabs>
      <w:snapToGrid w:val="0"/>
    </w:pPr>
  </w:style>
  <w:style w:type="character" w:customStyle="1" w:styleId="a6">
    <w:name w:val="フッター (文字)"/>
    <w:basedOn w:val="a0"/>
    <w:link w:val="a5"/>
    <w:uiPriority w:val="99"/>
    <w:rsid w:val="006B5B45"/>
    <w:rPr>
      <w:kern w:val="2"/>
      <w:sz w:val="21"/>
      <w:szCs w:val="24"/>
    </w:rPr>
  </w:style>
  <w:style w:type="paragraph" w:styleId="a7">
    <w:name w:val="List Paragraph"/>
    <w:basedOn w:val="a"/>
    <w:uiPriority w:val="34"/>
    <w:qFormat/>
    <w:rsid w:val="003C1978"/>
    <w:pPr>
      <w:ind w:leftChars="400" w:left="840"/>
    </w:pPr>
  </w:style>
  <w:style w:type="paragraph" w:styleId="a8">
    <w:name w:val="Balloon Text"/>
    <w:basedOn w:val="a"/>
    <w:link w:val="a9"/>
    <w:uiPriority w:val="99"/>
    <w:semiHidden/>
    <w:unhideWhenUsed/>
    <w:rsid w:val="001D44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4A3"/>
    <w:rPr>
      <w:rFonts w:asciiTheme="majorHAnsi" w:eastAsiaTheme="majorEastAsia" w:hAnsiTheme="majorHAnsi" w:cstheme="majorBidi"/>
      <w:kern w:val="2"/>
      <w:sz w:val="18"/>
      <w:szCs w:val="18"/>
    </w:rPr>
  </w:style>
  <w:style w:type="paragraph" w:customStyle="1" w:styleId="MTDisplayEquation">
    <w:name w:val="MTDisplayEquation"/>
    <w:basedOn w:val="a"/>
    <w:next w:val="a"/>
    <w:link w:val="MTDisplayEquation0"/>
    <w:rsid w:val="00135F96"/>
    <w:pPr>
      <w:tabs>
        <w:tab w:val="center" w:pos="4240"/>
        <w:tab w:val="right" w:pos="8500"/>
      </w:tabs>
    </w:pPr>
    <w:rPr>
      <w:position w:val="-116"/>
    </w:rPr>
  </w:style>
  <w:style w:type="character" w:customStyle="1" w:styleId="MTDisplayEquation0">
    <w:name w:val="MTDisplayEquation (文字)"/>
    <w:basedOn w:val="a0"/>
    <w:link w:val="MTDisplayEquation"/>
    <w:rsid w:val="00135F96"/>
    <w:rPr>
      <w:kern w:val="2"/>
      <w:position w:val="-116"/>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3.bin"/><Relationship Id="rId76" Type="http://schemas.openxmlformats.org/officeDocument/2006/relationships/image" Target="media/image32.wmf"/><Relationship Id="rId84" Type="http://schemas.openxmlformats.org/officeDocument/2006/relationships/oleObject" Target="embeddings/oleObject42.bin"/><Relationship Id="rId89" Type="http://schemas.openxmlformats.org/officeDocument/2006/relationships/oleObject" Target="embeddings/oleObject45.bin"/><Relationship Id="rId97"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1.wmf"/><Relationship Id="rId79" Type="http://schemas.openxmlformats.org/officeDocument/2006/relationships/oleObject" Target="embeddings/oleObject40.bin"/><Relationship Id="rId87" Type="http://schemas.openxmlformats.org/officeDocument/2006/relationships/oleObject" Target="embeddings/oleObject44.bin"/><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41.bin"/><Relationship Id="rId90" Type="http://schemas.openxmlformats.org/officeDocument/2006/relationships/image" Target="media/image39.wmf"/><Relationship Id="rId95"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image" Target="media/image34.jpeg"/><Relationship Id="rId85" Type="http://schemas.openxmlformats.org/officeDocument/2006/relationships/image" Target="media/image37.wmf"/><Relationship Id="rId93" Type="http://schemas.openxmlformats.org/officeDocument/2006/relationships/oleObject" Target="embeddings/oleObject47.bin"/><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6.wmf"/><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image" Target="media/image41.jpe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jpeg"/><Relationship Id="rId39" Type="http://schemas.openxmlformats.org/officeDocument/2006/relationships/image" Target="media/image1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7</Pages>
  <Words>317</Words>
  <Characters>1811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kusakari</dc:creator>
  <cp:lastModifiedBy>kusakari</cp:lastModifiedBy>
  <cp:revision>9</cp:revision>
  <dcterms:created xsi:type="dcterms:W3CDTF">2008-11-10T08:10:00Z</dcterms:created>
  <dcterms:modified xsi:type="dcterms:W3CDTF">2009-11-04T02:57:00Z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